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E6EFB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12F474BE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472F6388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1"/>
    </w:p>
    <w:p w14:paraId="000A2F54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21C6519B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5035619B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2AEE4490" w14:textId="39198184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8A5724">
        <w:rPr>
          <w:rFonts w:ascii="Times New Roman" w:hAnsi="Times New Roman"/>
          <w:smallCaps/>
          <w:sz w:val="28"/>
          <w:szCs w:val="28"/>
        </w:rPr>
        <w:t>.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="008A5724" w:rsidRPr="008A5724">
        <w:rPr>
          <w:rFonts w:ascii="Times New Roman" w:hAnsi="Times New Roman"/>
          <w:smallCaps/>
          <w:sz w:val="28"/>
          <w:szCs w:val="28"/>
        </w:rPr>
        <w:t>KCV-RESCUE/JN-08/2021</w:t>
      </w:r>
    </w:p>
    <w:p w14:paraId="11C9063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67FFD414" w14:textId="5D96017F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A940DC">
        <w:rPr>
          <w:rFonts w:ascii="Times New Roman" w:hAnsi="Times New Roman"/>
          <w:b/>
          <w:smallCaps/>
          <w:sz w:val="28"/>
          <w:lang w:val="en-GB"/>
        </w:rPr>
        <w:t xml:space="preserve">financed from </w:t>
      </w:r>
      <w:r w:rsidRPr="008A5724">
        <w:rPr>
          <w:rFonts w:ascii="Times New Roman" w:hAnsi="Times New Roman"/>
          <w:b/>
          <w:smallCaps/>
          <w:sz w:val="28"/>
          <w:lang w:val="en-GB"/>
        </w:rPr>
        <w:t xml:space="preserve">the </w:t>
      </w:r>
      <w:r w:rsidR="00531265" w:rsidRPr="008A5724">
        <w:rPr>
          <w:rFonts w:ascii="Times New Roman" w:hAnsi="Times New Roman"/>
          <w:b/>
          <w:smallCaps/>
          <w:sz w:val="28"/>
          <w:lang w:val="en-GB"/>
        </w:rPr>
        <w:t>g</w:t>
      </w:r>
      <w:r w:rsidRPr="008A5724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8A5724">
        <w:rPr>
          <w:rFonts w:ascii="Times New Roman" w:hAnsi="Times New Roman"/>
          <w:b/>
          <w:smallCaps/>
          <w:sz w:val="28"/>
          <w:lang w:val="en-GB"/>
        </w:rPr>
        <w:t>b</w:t>
      </w:r>
      <w:r w:rsidRPr="008A5724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8A5724">
        <w:rPr>
          <w:rFonts w:ascii="Times New Roman" w:hAnsi="Times New Roman"/>
          <w:b/>
          <w:smallCaps/>
          <w:sz w:val="28"/>
          <w:lang w:val="en-GB"/>
        </w:rPr>
        <w:t xml:space="preserve"> of the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Union</w:t>
      </w:r>
    </w:p>
    <w:p w14:paraId="3B6247F2" w14:textId="77777777" w:rsidR="008A5724" w:rsidRDefault="008A5724" w:rsidP="008A5724">
      <w:pPr>
        <w:widowControl w:val="0"/>
        <w:snapToGrid w:val="0"/>
        <w:spacing w:before="0" w:after="0"/>
        <w:rPr>
          <w:rStyle w:val="Strong"/>
          <w:rFonts w:ascii="Times New Roman" w:hAnsi="Times New Roman"/>
          <w:bCs/>
          <w:sz w:val="22"/>
          <w:szCs w:val="22"/>
          <w:lang w:val="en-GB"/>
        </w:rPr>
      </w:pPr>
      <w:bookmarkStart w:id="2" w:name="_Hlk74271333"/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t xml:space="preserve">Clinical </w:t>
      </w:r>
      <w:proofErr w:type="spellStart"/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t>Center</w:t>
      </w:r>
      <w:proofErr w:type="spellEnd"/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t xml:space="preserve"> of Vojvodina</w:t>
      </w:r>
      <w:bookmarkEnd w:id="2"/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br/>
        <w:t xml:space="preserve">Postal address: Hajduk </w:t>
      </w:r>
      <w:proofErr w:type="spellStart"/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t>Veljkova</w:t>
      </w:r>
      <w:proofErr w:type="spellEnd"/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t xml:space="preserve"> 1-9</w:t>
      </w:r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br/>
        <w:t>Town: Novi Sad</w:t>
      </w:r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br/>
        <w:t>Postal Code: 21000</w:t>
      </w:r>
    </w:p>
    <w:p w14:paraId="71F2F793" w14:textId="3E917009" w:rsidR="008A5724" w:rsidRDefault="008A5724" w:rsidP="008A5724">
      <w:pPr>
        <w:widowControl w:val="0"/>
        <w:snapToGrid w:val="0"/>
        <w:spacing w:before="0" w:after="0"/>
        <w:rPr>
          <w:rStyle w:val="Strong"/>
          <w:rFonts w:ascii="Times New Roman" w:hAnsi="Times New Roman"/>
          <w:bCs/>
          <w:sz w:val="22"/>
          <w:szCs w:val="22"/>
          <w:lang w:val="en-GB"/>
        </w:rPr>
      </w:pPr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t>Official registration number</w:t>
      </w:r>
      <w:r>
        <w:rPr>
          <w:rStyle w:val="Strong"/>
          <w:rFonts w:ascii="Times New Roman" w:hAnsi="Times New Roman"/>
          <w:bCs/>
          <w:sz w:val="22"/>
          <w:szCs w:val="22"/>
          <w:lang w:val="en-GB"/>
        </w:rPr>
        <w:t xml:space="preserve">: </w:t>
      </w:r>
      <w:r>
        <w:rPr>
          <w:rStyle w:val="Strong"/>
          <w:rFonts w:ascii="Times New Roman" w:hAnsi="Times New Roman"/>
          <w:bCs/>
          <w:sz w:val="22"/>
          <w:szCs w:val="22"/>
          <w:lang w:val="en-GB"/>
        </w:rPr>
        <w:t>&lt;</w:t>
      </w:r>
      <w:r w:rsidRPr="008A5724">
        <w:rPr>
          <w:rStyle w:val="Strong"/>
          <w:rFonts w:ascii="Times New Roman" w:hAnsi="Times New Roman"/>
          <w:bCs/>
          <w:sz w:val="22"/>
          <w:szCs w:val="22"/>
          <w:highlight w:val="yellow"/>
          <w:lang w:val="en-GB"/>
        </w:rPr>
        <w:t>………….</w:t>
      </w:r>
      <w:r>
        <w:rPr>
          <w:rStyle w:val="Strong"/>
          <w:rFonts w:ascii="Times New Roman" w:hAnsi="Times New Roman"/>
          <w:bCs/>
          <w:sz w:val="22"/>
          <w:szCs w:val="22"/>
          <w:lang w:val="en-GB"/>
        </w:rPr>
        <w:t>&gt;</w:t>
      </w:r>
    </w:p>
    <w:p w14:paraId="7DBD82BA" w14:textId="2472DD69" w:rsidR="004D2FD8" w:rsidRPr="00387E08" w:rsidRDefault="008A5724" w:rsidP="008A5724">
      <w:pPr>
        <w:widowControl w:val="0"/>
        <w:snapToGrid w:val="0"/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Style w:val="Strong"/>
          <w:rFonts w:ascii="Times New Roman" w:hAnsi="Times New Roman"/>
          <w:bCs/>
          <w:sz w:val="22"/>
          <w:szCs w:val="22"/>
          <w:lang w:val="en-GB"/>
        </w:rPr>
        <w:t>VAT: &lt;</w:t>
      </w:r>
      <w:r w:rsidRPr="008A5724">
        <w:rPr>
          <w:rStyle w:val="Strong"/>
          <w:rFonts w:ascii="Times New Roman" w:hAnsi="Times New Roman"/>
          <w:bCs/>
          <w:sz w:val="22"/>
          <w:szCs w:val="22"/>
          <w:highlight w:val="yellow"/>
          <w:lang w:val="en-GB"/>
        </w:rPr>
        <w:t>………….</w:t>
      </w:r>
      <w:r>
        <w:rPr>
          <w:rStyle w:val="Strong"/>
          <w:rFonts w:ascii="Times New Roman" w:hAnsi="Times New Roman"/>
          <w:bCs/>
          <w:sz w:val="22"/>
          <w:szCs w:val="22"/>
          <w:lang w:val="en-GB"/>
        </w:rPr>
        <w:t>&gt;</w:t>
      </w:r>
      <w:r w:rsidRPr="008A5724">
        <w:rPr>
          <w:rStyle w:val="Strong"/>
          <w:rFonts w:ascii="Times New Roman" w:hAnsi="Times New Roman"/>
          <w:bCs/>
          <w:sz w:val="22"/>
          <w:szCs w:val="22"/>
          <w:lang w:val="en-GB"/>
        </w:rPr>
        <w:br/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6A4D14E6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2A27BB2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5143D42F" w14:textId="77777777"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322FE312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7226F4C4" w14:textId="77777777"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5B88EB21" w14:textId="77777777"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2EB1286E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14:paraId="5D68DCD3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1AEC74D4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7C4AAB40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1623EE58" w14:textId="439B19DA"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8A5724" w:rsidRPr="008A5724">
        <w:rPr>
          <w:rFonts w:ascii="Times New Roman" w:hAnsi="Times New Roman"/>
          <w:b/>
          <w:sz w:val="28"/>
          <w:lang w:val="en-GB"/>
        </w:rPr>
        <w:t>PV system - 250 kW for KCV</w:t>
      </w:r>
    </w:p>
    <w:p w14:paraId="7B7B51E0" w14:textId="3CD27F7A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8A5724" w:rsidRPr="008A5724">
        <w:rPr>
          <w:rFonts w:ascii="Times New Roman" w:hAnsi="Times New Roman"/>
          <w:sz w:val="22"/>
          <w:lang w:val="en-GB"/>
        </w:rPr>
        <w:t>KCV-RESCUE/JN-08/2021</w:t>
      </w:r>
    </w:p>
    <w:p w14:paraId="4500E92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4EFD2A80" w14:textId="77777777"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14:paraId="61544637" w14:textId="77777777"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74AD6631" w14:textId="625FB89B" w:rsidR="004F1F8C" w:rsidRDefault="008A5724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6537E8">
        <w:rPr>
          <w:rFonts w:ascii="Times New Roman" w:hAnsi="Times New Roman"/>
          <w:sz w:val="22"/>
        </w:rPr>
        <w:t>the supply, delivery, unloading, siting and installation, commissioning of the following supplies:</w:t>
      </w:r>
    </w:p>
    <w:p w14:paraId="3B366C4C" w14:textId="48559F73"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</w:p>
    <w:tbl>
      <w:tblPr>
        <w:tblW w:w="0" w:type="auto"/>
        <w:tblInd w:w="55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0"/>
        <w:gridCol w:w="7380"/>
      </w:tblGrid>
      <w:tr w:rsidR="008A5724" w:rsidRPr="00DC7602" w14:paraId="2BD91AF9" w14:textId="77777777" w:rsidTr="00D60237">
        <w:trPr>
          <w:trHeight w:val="34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vAlign w:val="center"/>
          </w:tcPr>
          <w:p w14:paraId="1A69065D" w14:textId="77777777" w:rsidR="008A5724" w:rsidRPr="00DC7602" w:rsidRDefault="008A5724" w:rsidP="00D60237">
            <w:pPr>
              <w:spacing w:before="0" w:after="0"/>
              <w:jc w:val="center"/>
              <w:rPr>
                <w:rFonts w:ascii="Times New Roman" w:hAnsi="Times New Roman"/>
                <w:b/>
                <w:color w:val="000000"/>
                <w:sz w:val="22"/>
                <w:szCs w:val="22"/>
              </w:rPr>
            </w:pPr>
            <w:r w:rsidRPr="00DC76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Item </w:t>
            </w:r>
            <w:r w:rsidRPr="00DC76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lastRenderedPageBreak/>
              <w:t>No.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3B3B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5EBEF" w14:textId="77777777" w:rsidR="008A5724" w:rsidRPr="00DC7602" w:rsidRDefault="008A5724" w:rsidP="00D60237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DC760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lastRenderedPageBreak/>
              <w:t>Item</w:t>
            </w:r>
          </w:p>
        </w:tc>
      </w:tr>
      <w:tr w:rsidR="008A5724" w:rsidRPr="00DC7602" w14:paraId="29F19AC3" w14:textId="77777777" w:rsidTr="00D60237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EC928E" w14:textId="77777777" w:rsidR="008A5724" w:rsidRPr="006537E8" w:rsidRDefault="008A5724" w:rsidP="00D6023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537E8">
              <w:rPr>
                <w:rFonts w:ascii="Times New Roman" w:hAnsi="Times New Roman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F3219" w14:textId="77777777" w:rsidR="008A5724" w:rsidRPr="006537E8" w:rsidRDefault="008A5724" w:rsidP="00D60237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6537E8">
              <w:rPr>
                <w:rFonts w:ascii="Times New Roman" w:hAnsi="Times New Roman"/>
                <w:b/>
                <w:sz w:val="22"/>
              </w:rPr>
              <w:t>System 1 - PV system at the KCV parking 150 kW</w:t>
            </w:r>
          </w:p>
        </w:tc>
      </w:tr>
      <w:tr w:rsidR="008A5724" w:rsidRPr="00DC7602" w14:paraId="58EA7D87" w14:textId="77777777" w:rsidTr="00D60237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CAEEBA" w14:textId="77777777" w:rsidR="008A5724" w:rsidRPr="006537E8" w:rsidRDefault="008A5724" w:rsidP="00D6023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537E8">
              <w:rPr>
                <w:rFonts w:ascii="Times New Roman" w:hAnsi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51EC6" w14:textId="77777777" w:rsidR="008A5724" w:rsidRPr="006537E8" w:rsidRDefault="008A5724" w:rsidP="00D60237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6537E8">
              <w:rPr>
                <w:rFonts w:ascii="Times New Roman" w:hAnsi="Times New Roman"/>
                <w:b/>
                <w:sz w:val="22"/>
              </w:rPr>
              <w:t>System 2 - PV system at the KCV Radiologija 50 kW</w:t>
            </w:r>
          </w:p>
        </w:tc>
      </w:tr>
      <w:tr w:rsidR="008A5724" w:rsidRPr="00DC7602" w14:paraId="53F87E81" w14:textId="77777777" w:rsidTr="00D60237">
        <w:trPr>
          <w:trHeight w:val="169"/>
        </w:trPr>
        <w:tc>
          <w:tcPr>
            <w:tcW w:w="8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6DE7797" w14:textId="77777777" w:rsidR="008A5724" w:rsidRPr="006537E8" w:rsidRDefault="008A5724" w:rsidP="00D60237">
            <w:pPr>
              <w:spacing w:before="0" w:after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6537E8">
              <w:rPr>
                <w:rFonts w:ascii="Times New Roman" w:hAnsi="Times New Roman"/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7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EA3A4" w14:textId="77777777" w:rsidR="008A5724" w:rsidRPr="006537E8" w:rsidRDefault="008A5724" w:rsidP="00D60237">
            <w:pPr>
              <w:spacing w:before="0" w:after="0"/>
              <w:rPr>
                <w:rFonts w:ascii="Times New Roman" w:hAnsi="Times New Roman"/>
                <w:sz w:val="22"/>
              </w:rPr>
            </w:pPr>
            <w:r w:rsidRPr="006537E8">
              <w:rPr>
                <w:rFonts w:ascii="Times New Roman" w:hAnsi="Times New Roman"/>
                <w:b/>
                <w:sz w:val="22"/>
              </w:rPr>
              <w:t>System 3 - PV system at the KCV Urgentni centar 50 kW</w:t>
            </w:r>
          </w:p>
        </w:tc>
      </w:tr>
    </w:tbl>
    <w:p w14:paraId="7F7DEB70" w14:textId="3275F6FE"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8A5724" w:rsidRPr="006537E8">
        <w:rPr>
          <w:rFonts w:ascii="Times New Roman" w:hAnsi="Times New Roman"/>
          <w:sz w:val="22"/>
        </w:rPr>
        <w:t>Clinical Center of Vojvodina, Hajduk Veljkova 1-9, 21000 Novi Sad,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8A5724">
        <w:rPr>
          <w:rFonts w:ascii="Times New Roman" w:hAnsi="Times New Roman"/>
          <w:sz w:val="22"/>
          <w:lang w:val="en-GB"/>
        </w:rPr>
        <w:t>90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</w:t>
      </w:r>
      <w:r w:rsidRPr="008A5724">
        <w:rPr>
          <w:rFonts w:ascii="Times New Roman" w:hAnsi="Times New Roman"/>
          <w:sz w:val="22"/>
          <w:lang w:val="en-GB"/>
        </w:rPr>
        <w:t>shall be DDP</w:t>
      </w:r>
      <w:r w:rsidR="00E2190B" w:rsidRPr="008A5724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8A5724">
        <w:rPr>
          <w:rFonts w:ascii="Times New Roman" w:hAnsi="Times New Roman"/>
          <w:sz w:val="22"/>
          <w:lang w:val="en-GB"/>
        </w:rPr>
        <w:t xml:space="preserve">. The </w:t>
      </w:r>
      <w:r w:rsidR="00360344" w:rsidRPr="008A5724">
        <w:rPr>
          <w:rFonts w:ascii="Times New Roman" w:hAnsi="Times New Roman"/>
          <w:sz w:val="22"/>
          <w:lang w:val="en-GB"/>
        </w:rPr>
        <w:t>implementation</w:t>
      </w:r>
      <w:r w:rsidRPr="008A5724">
        <w:rPr>
          <w:rFonts w:ascii="Times New Roman" w:hAnsi="Times New Roman"/>
          <w:sz w:val="22"/>
          <w:lang w:val="en-GB"/>
        </w:rPr>
        <w:t xml:space="preserve"> period</w:t>
      </w:r>
      <w:r w:rsidR="00387E08" w:rsidRPr="008A5724">
        <w:rPr>
          <w:rFonts w:ascii="Times New Roman" w:hAnsi="Times New Roman"/>
          <w:sz w:val="22"/>
          <w:lang w:val="en-GB"/>
        </w:rPr>
        <w:t xml:space="preserve"> of tasks</w:t>
      </w:r>
      <w:r w:rsidRPr="008A5724">
        <w:rPr>
          <w:rFonts w:ascii="Times New Roman" w:hAnsi="Times New Roman"/>
          <w:sz w:val="22"/>
          <w:lang w:val="en-GB"/>
        </w:rPr>
        <w:t xml:space="preserve"> shall run from </w:t>
      </w:r>
      <w:r w:rsidR="008A5724" w:rsidRPr="008A5724">
        <w:rPr>
          <w:rFonts w:ascii="Times New Roman" w:hAnsi="Times New Roman"/>
          <w:sz w:val="22"/>
        </w:rPr>
        <w:t>the day of signature of the contract by bought parties</w:t>
      </w:r>
      <w:r w:rsidR="00315611" w:rsidRPr="008A5724">
        <w:rPr>
          <w:rFonts w:ascii="Times New Roman" w:hAnsi="Times New Roman"/>
          <w:sz w:val="22"/>
          <w:lang w:val="en-GB"/>
        </w:rPr>
        <w:t xml:space="preserve"> </w:t>
      </w:r>
      <w:r w:rsidRPr="008A5724">
        <w:rPr>
          <w:rFonts w:ascii="Times New Roman" w:hAnsi="Times New Roman"/>
          <w:sz w:val="22"/>
          <w:lang w:val="en-GB"/>
        </w:rPr>
        <w:t xml:space="preserve">to </w:t>
      </w:r>
      <w:r w:rsidR="00073C0E" w:rsidRPr="008A5724">
        <w:rPr>
          <w:rFonts w:ascii="Times New Roman" w:hAnsi="Times New Roman"/>
          <w:sz w:val="22"/>
          <w:lang w:val="en-GB"/>
        </w:rPr>
        <w:t>date for provisional acceptance</w:t>
      </w:r>
      <w:r w:rsidRPr="008A5724">
        <w:rPr>
          <w:rFonts w:ascii="Times New Roman" w:hAnsi="Times New Roman"/>
          <w:sz w:val="22"/>
          <w:lang w:val="en-GB"/>
        </w:rPr>
        <w:t>.</w:t>
      </w:r>
    </w:p>
    <w:p w14:paraId="449A5855" w14:textId="50C2DEDD"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  <w:r w:rsidRPr="003A4EB0">
        <w:rPr>
          <w:rFonts w:ascii="Times New Roman" w:hAnsi="Times New Roman"/>
          <w:sz w:val="22"/>
          <w:lang w:val="en-GB"/>
        </w:rPr>
        <w:t>1.3</w:t>
      </w:r>
      <w:r w:rsidR="00A940DC" w:rsidRPr="003A4EB0">
        <w:rPr>
          <w:rFonts w:ascii="Times New Roman" w:hAnsi="Times New Roman"/>
          <w:sz w:val="22"/>
          <w:lang w:val="en-GB"/>
        </w:rPr>
        <w:t xml:space="preserve"> </w:t>
      </w:r>
    </w:p>
    <w:p w14:paraId="703B96B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9128CAE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7ABB5B9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1672AC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DE0494A" w14:textId="4E4A39DD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8A5724">
        <w:rPr>
          <w:rFonts w:ascii="Times New Roman" w:hAnsi="Times New Roman"/>
          <w:sz w:val="22"/>
          <w:lang w:val="en-GB"/>
        </w:rPr>
        <w:t xml:space="preserve">RSD </w:t>
      </w:r>
      <w:r w:rsidR="001E684B" w:rsidRPr="008A5724">
        <w:rPr>
          <w:rFonts w:ascii="Times New Roman" w:hAnsi="Times New Roman"/>
          <w:sz w:val="22"/>
          <w:lang w:val="en-GB"/>
        </w:rPr>
        <w:t>&lt;</w:t>
      </w:r>
      <w:r w:rsidR="008A5724" w:rsidRPr="008A5724">
        <w:rPr>
          <w:rFonts w:ascii="Times New Roman" w:hAnsi="Times New Roman"/>
          <w:sz w:val="22"/>
          <w:highlight w:val="yellow"/>
          <w:lang w:val="en-GB"/>
        </w:rPr>
        <w:t>………</w:t>
      </w:r>
      <w:proofErr w:type="gramStart"/>
      <w:r w:rsidR="008A5724" w:rsidRPr="008A5724">
        <w:rPr>
          <w:rFonts w:ascii="Times New Roman" w:hAnsi="Times New Roman"/>
          <w:sz w:val="22"/>
          <w:highlight w:val="yellow"/>
          <w:lang w:val="en-GB"/>
        </w:rPr>
        <w:t>…..</w:t>
      </w:r>
      <w:proofErr w:type="gramEnd"/>
      <w:r w:rsidR="00B202BC">
        <w:rPr>
          <w:rFonts w:ascii="Times New Roman" w:hAnsi="Times New Roman"/>
          <w:sz w:val="22"/>
          <w:lang w:val="en-GB"/>
        </w:rPr>
        <w:t xml:space="preserve">&gt; </w:t>
      </w:r>
    </w:p>
    <w:p w14:paraId="00687C8B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437EA01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BD1342D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53CBA10D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45EE4F8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626EE0A3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52ACB630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46D63BA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D05EF8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D05EF8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D05EF8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D05EF8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 w:rsidRPr="00D05EF8">
        <w:rPr>
          <w:rFonts w:ascii="Times New Roman" w:hAnsi="Times New Roman"/>
          <w:sz w:val="22"/>
          <w:highlight w:val="lightGray"/>
          <w:lang w:val="en-GB"/>
        </w:rPr>
        <w:t>)</w:t>
      </w:r>
      <w:r w:rsidRPr="00D05EF8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23BA9AC8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48D0B7D5" w14:textId="77777777"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D05EF8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D05EF8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D05EF8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D05EF8">
        <w:rPr>
          <w:rFonts w:ascii="Times New Roman" w:hAnsi="Times New Roman"/>
          <w:sz w:val="22"/>
          <w:highlight w:val="lightGray"/>
          <w:lang w:val="en-GB"/>
        </w:rPr>
        <w:t>)</w:t>
      </w:r>
      <w:proofErr w:type="gramStart"/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0A2943AB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03EACDF" w14:textId="551E0F63" w:rsidR="005B03BC" w:rsidRPr="005B03BC" w:rsidRDefault="00CD2B2A" w:rsidP="00764FC7">
      <w:pPr>
        <w:jc w:val="both"/>
        <w:rPr>
          <w:rFonts w:ascii="Times New Roman" w:hAnsi="Times New Roman"/>
          <w:sz w:val="22"/>
          <w:lang w:val="en-GB"/>
        </w:rPr>
      </w:pPr>
      <w:r w:rsidRPr="008034D8">
        <w:rPr>
          <w:rFonts w:ascii="Times New Roman" w:hAnsi="Times New Roman"/>
          <w:sz w:val="22"/>
          <w:lang w:val="en-GB"/>
        </w:rPr>
        <w:t>Done in English in four originals, two originals being for the Contracting Authority and two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8034D8">
        <w:rPr>
          <w:rFonts w:ascii="Times New Roman" w:hAnsi="Times New Roman"/>
          <w:sz w:val="22"/>
          <w:lang w:val="en-GB"/>
        </w:rPr>
        <w:t>original</w:t>
      </w:r>
      <w:r>
        <w:rPr>
          <w:rFonts w:ascii="Times New Roman" w:hAnsi="Times New Roman"/>
          <w:sz w:val="22"/>
          <w:lang w:val="en-GB"/>
        </w:rPr>
        <w:t>s</w:t>
      </w:r>
      <w:r w:rsidRPr="008034D8">
        <w:rPr>
          <w:rFonts w:ascii="Times New Roman" w:hAnsi="Times New Roman"/>
          <w:sz w:val="22"/>
          <w:lang w:val="en-GB"/>
        </w:rPr>
        <w:t xml:space="preserve"> being for the 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2F7ADD7A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30116735" w14:textId="77777777" w:rsidTr="00514BE0">
        <w:trPr>
          <w:trHeight w:val="520"/>
        </w:trPr>
        <w:tc>
          <w:tcPr>
            <w:tcW w:w="4253" w:type="dxa"/>
            <w:gridSpan w:val="2"/>
          </w:tcPr>
          <w:p w14:paraId="178F4B8B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6F51CC24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B124875" w14:textId="77777777" w:rsidTr="00514BE0">
        <w:trPr>
          <w:cantSplit/>
          <w:trHeight w:val="555"/>
        </w:trPr>
        <w:tc>
          <w:tcPr>
            <w:tcW w:w="1985" w:type="dxa"/>
          </w:tcPr>
          <w:p w14:paraId="26B125E9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75082452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4666555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774A5E58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316C9D2" w14:textId="77777777" w:rsidTr="00514BE0">
        <w:trPr>
          <w:cantSplit/>
          <w:trHeight w:val="577"/>
        </w:trPr>
        <w:tc>
          <w:tcPr>
            <w:tcW w:w="1985" w:type="dxa"/>
          </w:tcPr>
          <w:p w14:paraId="07729F54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356FF81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B94D539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27C4D1FC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44B88810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648ADA5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D3A78FE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2740916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13D0C48" w14:textId="77777777" w:rsidTr="00514BE0">
        <w:trPr>
          <w:cantSplit/>
          <w:trHeight w:val="878"/>
        </w:trPr>
        <w:tc>
          <w:tcPr>
            <w:tcW w:w="1985" w:type="dxa"/>
          </w:tcPr>
          <w:p w14:paraId="4C498057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ACD579B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2A6B2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001B70A9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37BDBCD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50350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B2DEA9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B8DFD58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42FC290E" w14:textId="77777777" w:rsidTr="00514BE0">
        <w:trPr>
          <w:cantSplit/>
          <w:trHeight w:val="428"/>
        </w:trPr>
        <w:tc>
          <w:tcPr>
            <w:tcW w:w="1985" w:type="dxa"/>
          </w:tcPr>
          <w:p w14:paraId="4E0D14E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66E7A76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600CF65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C52AFE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B343F3D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5E6AD1B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160D02A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default" r:id="rId8"/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AE79A" w14:textId="77777777" w:rsidR="00D05EF8" w:rsidRDefault="00D05EF8">
      <w:r>
        <w:separator/>
      </w:r>
    </w:p>
    <w:p w14:paraId="3B33F063" w14:textId="77777777" w:rsidR="00D05EF8" w:rsidRDefault="00D05EF8"/>
  </w:endnote>
  <w:endnote w:type="continuationSeparator" w:id="0">
    <w:p w14:paraId="743732FD" w14:textId="77777777" w:rsidR="00D05EF8" w:rsidRDefault="00D05EF8">
      <w:r>
        <w:continuationSeparator/>
      </w:r>
    </w:p>
    <w:p w14:paraId="04AC032F" w14:textId="77777777" w:rsidR="00D05EF8" w:rsidRDefault="00D05E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tima">
    <w:altName w:val="Calibri"/>
    <w:panose1 w:val="020B05020505080203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3DB8C" w14:textId="77777777" w:rsidR="00326BE0" w:rsidRPr="0076436E" w:rsidRDefault="00063D92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063D92">
      <w:rPr>
        <w:rFonts w:ascii="Times New Roman" w:hAnsi="Times New Roman"/>
        <w:b/>
        <w:sz w:val="18"/>
        <w:lang w:val="en-GB"/>
      </w:rPr>
      <w:t>August 2020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26BE0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76436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5</w:t>
    </w:r>
    <w:r w:rsidR="00326BE0" w:rsidRPr="0076436E">
      <w:rPr>
        <w:rFonts w:ascii="Times New Roman" w:hAnsi="Times New Roman"/>
        <w:sz w:val="18"/>
        <w:szCs w:val="18"/>
      </w:rPr>
      <w:fldChar w:fldCharType="end"/>
    </w:r>
  </w:p>
  <w:p w14:paraId="3A4A36BE" w14:textId="77777777" w:rsidR="00326BE0" w:rsidRPr="00560327" w:rsidRDefault="00326BE0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CCD04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D320C6F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0C297" w14:textId="77777777" w:rsidR="00D05EF8" w:rsidRDefault="00D05EF8" w:rsidP="008056C4">
      <w:pPr>
        <w:spacing w:before="0" w:after="0"/>
      </w:pPr>
      <w:r>
        <w:separator/>
      </w:r>
    </w:p>
  </w:footnote>
  <w:footnote w:type="continuationSeparator" w:id="0">
    <w:p w14:paraId="7A35DCCA" w14:textId="77777777" w:rsidR="00D05EF8" w:rsidRDefault="00D05EF8">
      <w:r>
        <w:continuationSeparator/>
      </w:r>
    </w:p>
    <w:p w14:paraId="7F64200D" w14:textId="77777777" w:rsidR="00D05EF8" w:rsidRDefault="00D05EF8"/>
  </w:footnote>
  <w:footnote w:id="1">
    <w:p w14:paraId="4577B7EC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1CD7B845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1AC4F93F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119AB8FC" w14:textId="0765F687"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8A5724">
        <w:rPr>
          <w:lang w:val="en-GB"/>
        </w:rPr>
        <w:t>DDP (Delivered Duty Paid)</w:t>
      </w:r>
      <w:r w:rsidRPr="00C675D1">
        <w:rPr>
          <w:sz w:val="22"/>
          <w:szCs w:val="22"/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59525" w14:textId="0D6F73A1" w:rsidR="008A5724" w:rsidRDefault="008A5724" w:rsidP="008A5724">
    <w:pPr>
      <w:pStyle w:val="Header"/>
      <w:spacing w:before="0" w:after="0"/>
      <w:jc w:val="right"/>
      <w:rPr>
        <w:rFonts w:ascii="Times New Roman" w:hAnsi="Times New Roman"/>
        <w:noProof/>
        <w:snapToGrid/>
        <w:sz w:val="22"/>
        <w:szCs w:val="22"/>
      </w:rPr>
    </w:pPr>
    <w:r w:rsidRPr="008A5724">
      <w:rPr>
        <w:rFonts w:ascii="Times New Roman" w:hAnsi="Times New Roman"/>
        <w:noProof/>
        <w:snapToGrid/>
        <w:sz w:val="22"/>
        <w:szCs w:val="22"/>
      </w:rPr>
      <w:t>Ref: KCV-RESCUE/JN-08/2021</w:t>
    </w:r>
  </w:p>
  <w:p w14:paraId="07B39B7E" w14:textId="77777777" w:rsidR="008A5724" w:rsidRPr="008A5724" w:rsidRDefault="008A5724" w:rsidP="008A5724">
    <w:pPr>
      <w:pStyle w:val="Header"/>
      <w:spacing w:before="0" w:after="0"/>
      <w:jc w:val="right"/>
      <w:rPr>
        <w:rFonts w:ascii="Times New Roman" w:hAnsi="Times New Roman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8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2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4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3"/>
  </w:num>
  <w:num w:numId="3">
    <w:abstractNumId w:val="6"/>
  </w:num>
  <w:num w:numId="4">
    <w:abstractNumId w:val="26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0"/>
  </w:num>
  <w:num w:numId="10">
    <w:abstractNumId w:val="10"/>
  </w:num>
  <w:num w:numId="11">
    <w:abstractNumId w:val="11"/>
  </w:num>
  <w:num w:numId="12">
    <w:abstractNumId w:val="12"/>
  </w:num>
  <w:num w:numId="13">
    <w:abstractNumId w:val="25"/>
  </w:num>
  <w:num w:numId="14">
    <w:abstractNumId w:val="30"/>
  </w:num>
  <w:num w:numId="15">
    <w:abstractNumId w:val="35"/>
  </w:num>
  <w:num w:numId="16">
    <w:abstractNumId w:val="8"/>
  </w:num>
  <w:num w:numId="17">
    <w:abstractNumId w:val="20"/>
  </w:num>
  <w:num w:numId="18">
    <w:abstractNumId w:val="24"/>
  </w:num>
  <w:num w:numId="19">
    <w:abstractNumId w:val="29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2"/>
  </w:num>
  <w:num w:numId="25">
    <w:abstractNumId w:val="19"/>
  </w:num>
  <w:num w:numId="26">
    <w:abstractNumId w:val="17"/>
  </w:num>
  <w:num w:numId="27">
    <w:abstractNumId w:val="36"/>
  </w:num>
  <w:num w:numId="28">
    <w:abstractNumId w:val="37"/>
  </w:num>
  <w:num w:numId="29">
    <w:abstractNumId w:val="2"/>
  </w:num>
  <w:num w:numId="30">
    <w:abstractNumId w:val="31"/>
  </w:num>
  <w:num w:numId="31">
    <w:abstractNumId w:val="27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8"/>
  </w:num>
  <w:num w:numId="37">
    <w:abstractNumId w:val="39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8"/>
  </w:num>
  <w:num w:numId="4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A5724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2B2A"/>
    <w:rsid w:val="00CD7F25"/>
    <w:rsid w:val="00CF33C6"/>
    <w:rsid w:val="00CF44E9"/>
    <w:rsid w:val="00CF6CFA"/>
    <w:rsid w:val="00CF6FDB"/>
    <w:rsid w:val="00D05EF8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9761810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BDA99-3A31-4A35-9792-12418F256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3159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Nikola Todorov</cp:lastModifiedBy>
  <cp:revision>15</cp:revision>
  <cp:lastPrinted>2012-10-22T09:58:00Z</cp:lastPrinted>
  <dcterms:created xsi:type="dcterms:W3CDTF">2018-12-18T11:39:00Z</dcterms:created>
  <dcterms:modified xsi:type="dcterms:W3CDTF">2021-06-11T03:53:00Z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